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7DAA7" w14:textId="517C7760" w:rsidR="004C1D0A" w:rsidRPr="001642C1" w:rsidRDefault="001E3EA3" w:rsidP="004C1D0A">
      <w:pPr>
        <w:outlineLvl w:val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Supplementary </w:t>
      </w:r>
      <w:r w:rsidR="00D11928">
        <w:rPr>
          <w:rFonts w:ascii="Times New Roman" w:hAnsi="Times New Roman" w:cs="Times New Roman"/>
          <w:b/>
          <w:color w:val="000000"/>
        </w:rPr>
        <w:t>Material</w:t>
      </w:r>
      <w:bookmarkStart w:id="0" w:name="_GoBack"/>
      <w:bookmarkEnd w:id="0"/>
    </w:p>
    <w:p w14:paraId="0FEC1B0D" w14:textId="77777777" w:rsidR="004C1D0A" w:rsidRDefault="004C1D0A" w:rsidP="004C1D0A">
      <w:pPr>
        <w:rPr>
          <w:rFonts w:ascii="Times New Roman" w:hAnsi="Times New Roman" w:cs="Times New Roman"/>
          <w:b/>
          <w:color w:val="000000"/>
        </w:rPr>
      </w:pPr>
    </w:p>
    <w:p w14:paraId="4CB7D127" w14:textId="77777777" w:rsidR="00100C75" w:rsidRDefault="00100C75" w:rsidP="004C1D0A">
      <w:pPr>
        <w:rPr>
          <w:rFonts w:ascii="Times New Roman" w:hAnsi="Times New Roman" w:cs="Times New Roman"/>
          <w:b/>
          <w:color w:val="000000"/>
        </w:rPr>
      </w:pPr>
    </w:p>
    <w:p w14:paraId="4082AAB5" w14:textId="77777777" w:rsidR="00100C75" w:rsidRDefault="00100C75" w:rsidP="00100C75">
      <w:pPr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Title: </w:t>
      </w:r>
      <w:r>
        <w:rPr>
          <w:rFonts w:ascii="Times New Roman" w:hAnsi="Times New Roman" w:cs="Times New Roman"/>
          <w:color w:val="1A1A1A"/>
        </w:rPr>
        <w:t>Geospatial patterns in traditional knowledge serve in assessing intellectual property rights and benefit-sharing in northwest South America</w:t>
      </w:r>
    </w:p>
    <w:p w14:paraId="6FDBAA95" w14:textId="77777777" w:rsidR="00100C75" w:rsidRDefault="00100C75" w:rsidP="00100C75">
      <w:pPr>
        <w:outlineLvl w:val="0"/>
        <w:rPr>
          <w:rFonts w:ascii="Times New Roman" w:hAnsi="Times New Roman" w:cs="Times New Roman"/>
          <w:color w:val="000000"/>
        </w:rPr>
      </w:pPr>
    </w:p>
    <w:p w14:paraId="592C053F" w14:textId="77777777" w:rsidR="00100C75" w:rsidRPr="001642C1" w:rsidRDefault="00100C75" w:rsidP="00100C75">
      <w:pPr>
        <w:rPr>
          <w:rFonts w:ascii="Times New Roman" w:hAnsi="Times New Roman" w:cs="Times New Roman"/>
          <w:b/>
          <w:color w:val="000000"/>
        </w:rPr>
      </w:pPr>
    </w:p>
    <w:p w14:paraId="08D22A1E" w14:textId="77777777" w:rsidR="00100C75" w:rsidRPr="001642C1" w:rsidRDefault="00100C75" w:rsidP="00100C75">
      <w:pPr>
        <w:rPr>
          <w:rFonts w:ascii="Times New Roman" w:hAnsi="Times New Roman" w:cs="Times New Roman"/>
          <w:color w:val="000000"/>
        </w:rPr>
      </w:pPr>
    </w:p>
    <w:p w14:paraId="01A6676A" w14:textId="77777777" w:rsidR="00100C75" w:rsidRPr="001642C1" w:rsidRDefault="00100C75" w:rsidP="00100C75">
      <w:pPr>
        <w:outlineLvl w:val="0"/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>Authors:</w:t>
      </w:r>
    </w:p>
    <w:p w14:paraId="67DA0EEB" w14:textId="77777777" w:rsidR="00100C75" w:rsidRPr="001642C1" w:rsidRDefault="00100C75" w:rsidP="00100C75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color w:val="000000"/>
        </w:rPr>
        <w:t>Rodrigo Cámara-Leret</w:t>
      </w:r>
      <w:r w:rsidRPr="001642C1">
        <w:rPr>
          <w:rFonts w:ascii="Times New Roman" w:hAnsi="Times New Roman" w:cs="Times New Roman"/>
          <w:color w:val="101010"/>
          <w:vertAlign w:val="superscript"/>
        </w:rPr>
        <w:t xml:space="preserve"> a</w:t>
      </w:r>
      <w:r w:rsidRPr="001642C1">
        <w:rPr>
          <w:rFonts w:ascii="Times New Roman" w:hAnsi="Times New Roman" w:cs="Times New Roman"/>
          <w:color w:val="000000"/>
        </w:rPr>
        <w:t>, Narel Paniagua-Zambrana</w:t>
      </w:r>
      <w:r w:rsidRPr="001642C1">
        <w:rPr>
          <w:rFonts w:ascii="Times New Roman" w:hAnsi="Times New Roman" w:cs="Times New Roman"/>
          <w:color w:val="101010"/>
          <w:vertAlign w:val="superscript"/>
        </w:rPr>
        <w:t xml:space="preserve"> b</w:t>
      </w:r>
      <w:r w:rsidRPr="001642C1">
        <w:rPr>
          <w:rFonts w:ascii="Times New Roman" w:hAnsi="Times New Roman" w:cs="Times New Roman"/>
          <w:color w:val="000000"/>
        </w:rPr>
        <w:t>, Jens-Christian Svenning</w:t>
      </w:r>
      <w:r w:rsidRPr="001642C1">
        <w:rPr>
          <w:rFonts w:ascii="Times New Roman" w:hAnsi="Times New Roman" w:cs="Times New Roman"/>
          <w:color w:val="101010"/>
          <w:vertAlign w:val="superscript"/>
        </w:rPr>
        <w:t xml:space="preserve"> c</w:t>
      </w:r>
      <w:r w:rsidRPr="001642C1">
        <w:rPr>
          <w:rFonts w:ascii="Times New Roman" w:hAnsi="Times New Roman" w:cs="Times New Roman"/>
          <w:color w:val="000000"/>
        </w:rPr>
        <w:t>, Henrik Balslev</w:t>
      </w:r>
      <w:r w:rsidRPr="001642C1">
        <w:rPr>
          <w:rFonts w:ascii="Times New Roman" w:hAnsi="Times New Roman" w:cs="Times New Roman"/>
          <w:color w:val="101010"/>
          <w:vertAlign w:val="superscript"/>
        </w:rPr>
        <w:t xml:space="preserve"> c</w:t>
      </w:r>
      <w:r w:rsidRPr="001642C1">
        <w:rPr>
          <w:rFonts w:ascii="Times New Roman" w:hAnsi="Times New Roman" w:cs="Times New Roman"/>
          <w:color w:val="000000"/>
        </w:rPr>
        <w:t>, and Manuel J. Macía</w:t>
      </w:r>
      <w:r w:rsidRPr="001642C1">
        <w:rPr>
          <w:rFonts w:ascii="Times New Roman" w:hAnsi="Times New Roman" w:cs="Times New Roman"/>
          <w:color w:val="101010"/>
          <w:vertAlign w:val="superscript"/>
        </w:rPr>
        <w:t xml:space="preserve"> a</w:t>
      </w:r>
      <w:r w:rsidRPr="001642C1">
        <w:rPr>
          <w:rFonts w:ascii="Times New Roman" w:hAnsi="Times New Roman" w:cs="Times New Roman"/>
          <w:color w:val="000000"/>
          <w:vertAlign w:val="superscript"/>
        </w:rPr>
        <w:t xml:space="preserve">, </w:t>
      </w:r>
      <w:r w:rsidRPr="001642C1">
        <w:rPr>
          <w:rStyle w:val="Refdenotaalpie"/>
          <w:rFonts w:ascii="Times New Roman" w:hAnsi="Times New Roman" w:cs="Times New Roman"/>
          <w:color w:val="000000"/>
        </w:rPr>
        <w:footnoteReference w:id="1"/>
      </w:r>
    </w:p>
    <w:p w14:paraId="7BEB4472" w14:textId="77777777" w:rsidR="00100C75" w:rsidRDefault="00100C75" w:rsidP="004C1D0A">
      <w:pPr>
        <w:rPr>
          <w:rFonts w:ascii="Times New Roman" w:hAnsi="Times New Roman" w:cs="Times New Roman"/>
          <w:b/>
          <w:color w:val="000000"/>
        </w:rPr>
      </w:pPr>
    </w:p>
    <w:p w14:paraId="2F86D504" w14:textId="77777777" w:rsidR="00100C75" w:rsidRDefault="00100C75" w:rsidP="004C1D0A">
      <w:pPr>
        <w:rPr>
          <w:rFonts w:ascii="Times New Roman" w:hAnsi="Times New Roman" w:cs="Times New Roman"/>
          <w:b/>
          <w:color w:val="000000"/>
        </w:rPr>
      </w:pPr>
    </w:p>
    <w:p w14:paraId="6E4948DB" w14:textId="77777777" w:rsidR="00100C75" w:rsidRPr="001642C1" w:rsidRDefault="00100C75" w:rsidP="004C1D0A">
      <w:pPr>
        <w:rPr>
          <w:rFonts w:ascii="Times New Roman" w:hAnsi="Times New Roman" w:cs="Times New Roman"/>
          <w:b/>
          <w:color w:val="000000"/>
        </w:rPr>
      </w:pPr>
    </w:p>
    <w:p w14:paraId="6F3DA98B" w14:textId="77777777" w:rsidR="00100C75" w:rsidRDefault="00100C75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br w:type="page"/>
      </w:r>
    </w:p>
    <w:p w14:paraId="6FD68827" w14:textId="0E22FC81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lastRenderedPageBreak/>
        <w:t xml:space="preserve">Figure S1. </w:t>
      </w:r>
      <w:r w:rsidRPr="001642C1">
        <w:rPr>
          <w:rFonts w:ascii="Times New Roman" w:hAnsi="Times New Roman" w:cs="Times New Roman"/>
          <w:color w:val="000000"/>
        </w:rPr>
        <w:t>Relationship between the total number of medicinal uses cited in a community and the number of medicinal uses reported by &lt;10% of interviewees. (R</w:t>
      </w:r>
      <w:r w:rsidRPr="001642C1">
        <w:rPr>
          <w:rFonts w:ascii="Times New Roman" w:hAnsi="Times New Roman" w:cs="Times New Roman"/>
          <w:color w:val="000000"/>
          <w:vertAlign w:val="superscript"/>
        </w:rPr>
        <w:t>2</w:t>
      </w:r>
      <w:r w:rsidRPr="001642C1">
        <w:rPr>
          <w:rFonts w:ascii="Times New Roman" w:hAnsi="Times New Roman" w:cs="Times New Roman"/>
          <w:color w:val="000000"/>
        </w:rPr>
        <w:t xml:space="preserve">=0.93, P &lt;0.001). </w:t>
      </w:r>
    </w:p>
    <w:p w14:paraId="1432367C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lang w:val="es-ES"/>
        </w:rPr>
        <w:drawing>
          <wp:inline distT="0" distB="0" distL="0" distR="0" wp14:anchorId="316728A2" wp14:editId="5D8E8D6A">
            <wp:extent cx="3340608" cy="3749040"/>
            <wp:effectExtent l="0" t="0" r="1270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 150dpi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DF54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</w:r>
    </w:p>
    <w:p w14:paraId="506480C4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 xml:space="preserve">Figure S2. </w:t>
      </w:r>
      <w:r w:rsidRPr="001642C1">
        <w:rPr>
          <w:rFonts w:ascii="Times New Roman" w:hAnsi="Times New Roman" w:cs="Times New Roman"/>
          <w:color w:val="000000"/>
        </w:rPr>
        <w:t>Distribution among medicinal subcategories of (A) 218 unshared uses and (B) 19 shared uses. Unshared uses are those cited by &lt;10% of interviewees, whereas shared uses are those cited by ≥50% of interviewees within a community</w:t>
      </w:r>
      <w:r>
        <w:rPr>
          <w:rFonts w:ascii="Times New Roman" w:hAnsi="Times New Roman" w:cs="Times New Roman"/>
          <w:color w:val="000000"/>
        </w:rPr>
        <w:t>.</w:t>
      </w:r>
    </w:p>
    <w:p w14:paraId="3AACC495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FB03DF">
        <w:rPr>
          <w:rFonts w:ascii="Times New Roman" w:hAnsi="Times New Roman" w:cs="Times New Roman"/>
          <w:b/>
          <w:noProof/>
          <w:color w:val="000000"/>
          <w:lang w:val="es-ES"/>
        </w:rPr>
        <w:drawing>
          <wp:inline distT="0" distB="0" distL="0" distR="0" wp14:anchorId="40D40F0C" wp14:editId="22521CA6">
            <wp:extent cx="5396230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58C1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</w:r>
    </w:p>
    <w:p w14:paraId="089FA8AD" w14:textId="77777777" w:rsidR="004C1D0A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 xml:space="preserve">Figure S3. </w:t>
      </w:r>
      <w:r w:rsidRPr="001642C1">
        <w:rPr>
          <w:rFonts w:ascii="Times New Roman" w:hAnsi="Times New Roman" w:cs="Times New Roman"/>
          <w:color w:val="000000"/>
        </w:rPr>
        <w:t>Distribution among 52 palm species of (A) 218 unshared uses and (B) 19 shared uses. Unshared uses are those cited by &lt;10% of interviewees, whereas shared uses are those cited by ≥ 50% of interviewees within a community</w:t>
      </w:r>
      <w:r>
        <w:rPr>
          <w:rFonts w:ascii="Times New Roman" w:hAnsi="Times New Roman" w:cs="Times New Roman"/>
          <w:color w:val="000000"/>
        </w:rPr>
        <w:t>.</w:t>
      </w:r>
    </w:p>
    <w:p w14:paraId="7016B00A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  <w:sectPr w:rsidR="004C1D0A" w:rsidRPr="001642C1" w:rsidSect="00070A9F">
          <w:footerReference w:type="even" r:id="rId10"/>
          <w:footerReference w:type="default" r:id="rId11"/>
          <w:pgSz w:w="12240" w:h="15840"/>
          <w:pgMar w:top="1440" w:right="1440" w:bottom="1440" w:left="1440" w:header="709" w:footer="709" w:gutter="0"/>
          <w:lnNumType w:countBy="1"/>
          <w:cols w:space="708"/>
        </w:sectPr>
      </w:pPr>
      <w:r w:rsidRPr="00FB03DF">
        <w:rPr>
          <w:rFonts w:ascii="Times New Roman" w:hAnsi="Times New Roman" w:cs="Times New Roman"/>
          <w:noProof/>
          <w:color w:val="000000"/>
          <w:lang w:val="es-ES"/>
        </w:rPr>
        <w:drawing>
          <wp:inline distT="0" distB="0" distL="0" distR="0" wp14:anchorId="4321C540" wp14:editId="019903E4">
            <wp:extent cx="2665925" cy="7588250"/>
            <wp:effectExtent l="0" t="0" r="127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4" cy="75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5C81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>Table S1.</w:t>
      </w:r>
      <w:r w:rsidRPr="001642C1">
        <w:rPr>
          <w:rFonts w:ascii="Times New Roman" w:hAnsi="Times New Roman" w:cs="Times New Roman"/>
          <w:color w:val="000000"/>
        </w:rPr>
        <w:t xml:space="preserve"> Distribution of medicinal uses of palm</w:t>
      </w:r>
      <w:r>
        <w:rPr>
          <w:rFonts w:ascii="Times New Roman" w:hAnsi="Times New Roman" w:cs="Times New Roman"/>
          <w:color w:val="000000"/>
        </w:rPr>
        <w:t>s</w:t>
      </w:r>
      <w:r w:rsidRPr="001642C1">
        <w:rPr>
          <w:rFonts w:ascii="Times New Roman" w:hAnsi="Times New Roman" w:cs="Times New Roman"/>
          <w:color w:val="000000"/>
        </w:rPr>
        <w:t xml:space="preserve"> across 19 medicinal categories and four countries</w:t>
      </w:r>
      <w:r>
        <w:rPr>
          <w:rFonts w:ascii="Times New Roman" w:hAnsi="Times New Roman" w:cs="Times New Roman"/>
          <w:color w:val="000000"/>
        </w:rPr>
        <w:t>.</w:t>
      </w:r>
    </w:p>
    <w:p w14:paraId="252597DB" w14:textId="77777777" w:rsidR="004C1D0A" w:rsidRPr="001642C1" w:rsidRDefault="004C1D0A" w:rsidP="004C1D0A">
      <w:pPr>
        <w:rPr>
          <w:rFonts w:ascii="Times New Roman" w:eastAsia="Times New Roman" w:hAnsi="Times New Roman" w:cs="Times New Roman"/>
          <w:b/>
          <w:bCs/>
          <w:color w:val="000000"/>
          <w:szCs w:val="20"/>
        </w:rPr>
      </w:pPr>
    </w:p>
    <w:tbl>
      <w:tblPr>
        <w:tblW w:w="848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22"/>
        <w:gridCol w:w="322"/>
        <w:gridCol w:w="322"/>
        <w:gridCol w:w="321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00"/>
        <w:gridCol w:w="400"/>
      </w:tblGrid>
      <w:tr w:rsidR="004C1D0A" w:rsidRPr="001642C1" w14:paraId="31EEA4AC" w14:textId="77777777" w:rsidTr="00333A7D">
        <w:trPr>
          <w:trHeight w:val="2296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3F81F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556A305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Blood and Cardio-vascular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65CDF96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Cultural diseases and disorders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29E60FA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Dental health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79F26F3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Digestive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64A0DDF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Endocrine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0A6FBF2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General Ailments with Unspecific Symptoms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7C05B32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Infections and infestations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01B7CE6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MedicinalOther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0375B4B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Metabolic system and nutrition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55A2708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Musculo-skeletal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53C4B82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Nervous system and mental health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3CDA03D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Poisonings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12D22E1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Pregnancy, birth and puerperium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243FF4A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Reproductive system and reproductive health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4499E75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Respiratory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5F4CB6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Sensory system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1CFB26B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Skin and subcutaneous tissue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6A099D9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Urinary system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0DEF728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Veterinary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14:paraId="3609D2F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TOTAL</w:t>
            </w:r>
          </w:p>
        </w:tc>
      </w:tr>
      <w:tr w:rsidR="004C1D0A" w:rsidRPr="001642C1" w14:paraId="0FE0EAFE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1FA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(A) Total Uses/subcategory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C98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BF3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A15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197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A18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B9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7DC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375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762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411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969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899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B62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CEC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8A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55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538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CC9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DC0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9E7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503</w:t>
            </w:r>
          </w:p>
        </w:tc>
      </w:tr>
      <w:tr w:rsidR="004C1D0A" w:rsidRPr="001642C1" w14:paraId="5B3ECFA6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D3F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Colombia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4FD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27D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9EE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D88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AFF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F55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FD8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AFC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A5C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B5C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26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B83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6B3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41E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D75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CBF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EA7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D8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73C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2D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188</w:t>
            </w:r>
          </w:p>
        </w:tc>
      </w:tr>
      <w:tr w:rsidR="004C1D0A" w:rsidRPr="001642C1" w14:paraId="2B70AA08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EED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Ecuador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932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936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F9F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267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8F0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CE2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4FC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ED9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90F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B03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041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1B8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EC1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327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6EE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307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26E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99A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AA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AC1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115</w:t>
            </w:r>
          </w:p>
        </w:tc>
      </w:tr>
      <w:tr w:rsidR="004C1D0A" w:rsidRPr="001642C1" w14:paraId="5AA9F03F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B20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Bolivia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589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77B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7FA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BB4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86A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EDB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5E8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25F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C5D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3AD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897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974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855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FD4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2A5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54B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26A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DE2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8A8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390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179</w:t>
            </w:r>
          </w:p>
        </w:tc>
      </w:tr>
      <w:tr w:rsidR="004C1D0A" w:rsidRPr="001642C1" w14:paraId="5F3AF2C4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77A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Peru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288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456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18E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D86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742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1DD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C69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B61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A0B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73B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F8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723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942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414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578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5B5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D4A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EAA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D64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DBF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143</w:t>
            </w:r>
          </w:p>
        </w:tc>
      </w:tr>
      <w:tr w:rsidR="004C1D0A" w:rsidRPr="001642C1" w14:paraId="1C7D35C1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27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(B) Country singletons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67B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59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6DC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C5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972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ECA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EC2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8F9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DA8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955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B68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E19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06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4EB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B1C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9C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055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286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02F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92F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421</w:t>
            </w:r>
          </w:p>
        </w:tc>
      </w:tr>
      <w:tr w:rsidR="004C1D0A" w:rsidRPr="001642C1" w14:paraId="45B75E66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DCF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Colombia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D8B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83A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8C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E92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A32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EFC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9DD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97F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0FB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BA6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B4B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C72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D1E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0BA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804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FA5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AD4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7C4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7BB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359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140</w:t>
            </w:r>
          </w:p>
        </w:tc>
      </w:tr>
      <w:tr w:rsidR="004C1D0A" w:rsidRPr="001642C1" w14:paraId="3A1A2294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525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Ecuador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7A9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F7E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099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F5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8B3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CA1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EF8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EEF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886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5E8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916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CC8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21C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9FF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9EC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FBE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E08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6E7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9E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99B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79</w:t>
            </w:r>
          </w:p>
        </w:tc>
      </w:tr>
      <w:tr w:rsidR="004C1D0A" w:rsidRPr="001642C1" w14:paraId="31A6D390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4F7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Bolivia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EA84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850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6AA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A3D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500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2B4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43F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60A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CAB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B52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D37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5EF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CB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3F9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BD3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427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EA3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929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0E7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A48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119</w:t>
            </w:r>
          </w:p>
        </w:tc>
      </w:tr>
      <w:tr w:rsidR="004C1D0A" w:rsidRPr="001642C1" w14:paraId="662CEE19" w14:textId="77777777" w:rsidTr="00333A7D">
        <w:trPr>
          <w:trHeight w:val="2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07F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Peru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61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26B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F9A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339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2E9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AE0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CFE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D1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DD7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7A7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F4F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5C4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101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14F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CE7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DF2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F9C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829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78C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49C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</w:tr>
      <w:tr w:rsidR="004C1D0A" w:rsidRPr="001642C1" w14:paraId="36403457" w14:textId="77777777" w:rsidTr="00333A7D">
        <w:trPr>
          <w:trHeight w:val="187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B730F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% Country singletons/ subcategory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D4AB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74A8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3224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83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662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CBD0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C036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BE5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0AEE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3C7C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456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220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12B5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8A4C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5A5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B742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4BE9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04AF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8FB1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46F1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70D9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85</w:t>
            </w:r>
          </w:p>
        </w:tc>
      </w:tr>
    </w:tbl>
    <w:p w14:paraId="5824BE14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</w:r>
    </w:p>
    <w:p w14:paraId="149CE241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  <w:sectPr w:rsidR="004C1D0A" w:rsidRPr="001642C1" w:rsidSect="00565B01">
          <w:pgSz w:w="11900" w:h="16820"/>
          <w:pgMar w:top="1418" w:right="1701" w:bottom="1418" w:left="1701" w:header="709" w:footer="709" w:gutter="0"/>
          <w:lnNumType w:countBy="1"/>
          <w:cols w:space="708"/>
        </w:sectPr>
      </w:pPr>
    </w:p>
    <w:p w14:paraId="61A09B0C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>Table S2.</w:t>
      </w:r>
      <w:r w:rsidRPr="001642C1">
        <w:rPr>
          <w:rFonts w:ascii="Times New Roman" w:hAnsi="Times New Roman" w:cs="Times New Roman"/>
          <w:color w:val="000000"/>
        </w:rPr>
        <w:t xml:space="preserve"> Number of medicinal uses of palm</w:t>
      </w:r>
      <w:r>
        <w:rPr>
          <w:rFonts w:ascii="Times New Roman" w:hAnsi="Times New Roman" w:cs="Times New Roman"/>
          <w:color w:val="000000"/>
        </w:rPr>
        <w:t>s</w:t>
      </w:r>
      <w:r w:rsidRPr="001642C1">
        <w:rPr>
          <w:rFonts w:ascii="Times New Roman" w:hAnsi="Times New Roman" w:cs="Times New Roman"/>
          <w:color w:val="000000"/>
        </w:rPr>
        <w:t xml:space="preserve"> shared between each South American</w:t>
      </w:r>
      <w:r w:rsidRPr="001642C1">
        <w:rPr>
          <w:rFonts w:ascii="Times New Roman" w:hAnsi="Times New Roman" w:cs="Times New Roman"/>
          <w:b/>
          <w:color w:val="000000"/>
        </w:rPr>
        <w:t xml:space="preserve"> </w:t>
      </w:r>
    </w:p>
    <w:p w14:paraId="6969077B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color w:val="000000"/>
        </w:rPr>
        <w:t>country pair</w:t>
      </w:r>
      <w:r>
        <w:rPr>
          <w:rFonts w:ascii="Times New Roman" w:hAnsi="Times New Roman" w:cs="Times New Roman"/>
          <w:color w:val="000000"/>
        </w:rPr>
        <w:t>.</w:t>
      </w:r>
      <w:r w:rsidRPr="001642C1">
        <w:rPr>
          <w:rFonts w:ascii="Times New Roman" w:hAnsi="Times New Roman" w:cs="Times New Roman"/>
          <w:color w:val="000000"/>
        </w:rPr>
        <w:t xml:space="preserve"> </w:t>
      </w:r>
    </w:p>
    <w:p w14:paraId="7D50D7A4" w14:textId="77777777" w:rsidR="004C1D0A" w:rsidRPr="001642C1" w:rsidRDefault="004C1D0A" w:rsidP="004C1D0A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W w:w="346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6"/>
        <w:gridCol w:w="850"/>
        <w:gridCol w:w="740"/>
        <w:gridCol w:w="716"/>
      </w:tblGrid>
      <w:tr w:rsidR="004C1D0A" w:rsidRPr="001642C1" w14:paraId="18DEE01E" w14:textId="77777777" w:rsidTr="00333A7D">
        <w:trPr>
          <w:trHeight w:val="260"/>
        </w:trPr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DA63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</w:rPr>
              <w:t> 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F4F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Colombia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C283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Ecuador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0984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Bolivia</w:t>
            </w:r>
          </w:p>
        </w:tc>
      </w:tr>
      <w:tr w:rsidR="004C1D0A" w:rsidRPr="001642C1" w14:paraId="61874415" w14:textId="77777777" w:rsidTr="00333A7D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B03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Ecuador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4B13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FABB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C82C" w14:textId="77777777" w:rsidR="004C1D0A" w:rsidRPr="001642C1" w:rsidRDefault="004C1D0A" w:rsidP="00333A7D">
            <w:pPr>
              <w:jc w:val="center"/>
              <w:rPr>
                <w:rFonts w:ascii="Cambria" w:eastAsia="Times New Roman" w:hAnsi="Cambria" w:cs="Times New Roman"/>
                <w:color w:val="000000"/>
                <w:sz w:val="28"/>
              </w:rPr>
            </w:pPr>
          </w:p>
        </w:tc>
      </w:tr>
      <w:tr w:rsidR="004C1D0A" w:rsidRPr="001642C1" w14:paraId="06BEEFD2" w14:textId="77777777" w:rsidTr="00333A7D">
        <w:trPr>
          <w:trHeight w:val="22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BC7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Bolivia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C4BE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B0F9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155A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-</w:t>
            </w:r>
          </w:p>
        </w:tc>
      </w:tr>
      <w:tr w:rsidR="004C1D0A" w:rsidRPr="001642C1" w14:paraId="40E8CF79" w14:textId="77777777" w:rsidTr="00333A7D">
        <w:trPr>
          <w:trHeight w:val="240"/>
        </w:trPr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301C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Peru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771B4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1D464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DDD8A" w14:textId="77777777" w:rsidR="004C1D0A" w:rsidRPr="001642C1" w:rsidRDefault="004C1D0A" w:rsidP="00333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</w:rPr>
              <w:t>22</w:t>
            </w:r>
          </w:p>
        </w:tc>
      </w:tr>
    </w:tbl>
    <w:p w14:paraId="3E6C34B7" w14:textId="77777777" w:rsidR="004C1D0A" w:rsidRPr="001642C1" w:rsidRDefault="004C1D0A" w:rsidP="004C1D0A">
      <w:pPr>
        <w:rPr>
          <w:rFonts w:ascii="Times New Roman" w:hAnsi="Times New Roman" w:cs="Times New Roman"/>
          <w:b/>
          <w:sz w:val="28"/>
        </w:rPr>
      </w:pPr>
      <w:r w:rsidRPr="001642C1">
        <w:rPr>
          <w:rFonts w:ascii="Times New Roman" w:hAnsi="Times New Roman" w:cs="Times New Roman"/>
          <w:b/>
          <w:sz w:val="28"/>
        </w:rPr>
        <w:br w:type="page"/>
      </w:r>
    </w:p>
    <w:p w14:paraId="582F2F90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>Table S3.</w:t>
      </w:r>
      <w:r w:rsidRPr="001642C1">
        <w:rPr>
          <w:rFonts w:ascii="Times New Roman" w:hAnsi="Times New Roman" w:cs="Times New Roman"/>
          <w:color w:val="000000"/>
        </w:rPr>
        <w:t xml:space="preserve"> Number of medicinal palm species, their uses and singletons for 52 Amerindian tribes of South America</w:t>
      </w:r>
      <w:r>
        <w:rPr>
          <w:rFonts w:ascii="Times New Roman" w:hAnsi="Times New Roman" w:cs="Times New Roman"/>
          <w:color w:val="000000"/>
        </w:rPr>
        <w:t>.</w:t>
      </w:r>
    </w:p>
    <w:p w14:paraId="25409469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tbl>
      <w:tblPr>
        <w:tblW w:w="751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700"/>
        <w:gridCol w:w="490"/>
        <w:gridCol w:w="931"/>
        <w:gridCol w:w="1011"/>
        <w:gridCol w:w="980"/>
        <w:gridCol w:w="1861"/>
      </w:tblGrid>
      <w:tr w:rsidR="004C1D0A" w:rsidRPr="001642C1" w14:paraId="5D669811" w14:textId="77777777" w:rsidTr="00333A7D">
        <w:trPr>
          <w:trHeight w:val="440"/>
        </w:trPr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A459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Tribe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D0D6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Species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7BD7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Uses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CA66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Singletons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7551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Informants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73CB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References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5267D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No. Tribes with which some uses are shared </w:t>
            </w:r>
          </w:p>
        </w:tc>
      </w:tr>
      <w:tr w:rsidR="004C1D0A" w:rsidRPr="001642C1" w14:paraId="217A285C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B2D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Achuar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ED2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8F9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8A0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CC8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D6B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619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1D0A" w:rsidRPr="001642C1" w14:paraId="7A06A1F7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10E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Aguaruna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A8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61F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24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738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36F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7B6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C1D0A" w:rsidRPr="001642C1" w14:paraId="539DC51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88B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Amarakaeri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151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201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571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F34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2C1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F9E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</w:tr>
      <w:tr w:rsidR="004C1D0A" w:rsidRPr="001642C1" w14:paraId="6D73E735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4AC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Asháninka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E4C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715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23A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84E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47F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4C1D0A" w:rsidRPr="001642C1" w14:paraId="7847D474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CEA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Awá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5E0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C9B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B67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E18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B9E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C62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4C1D0A" w:rsidRPr="001642C1" w14:paraId="3D5E3EFE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63D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Barasana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341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F96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584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8BA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B38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1EE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</w:tr>
      <w:tr w:rsidR="004C1D0A" w:rsidRPr="001642C1" w14:paraId="05D489AF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687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Baré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A76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CB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1F7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B1B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6F0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874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4C1D0A" w:rsidRPr="001642C1" w14:paraId="6CA5A236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BEB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38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D9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D04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D36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560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760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4C1D0A" w:rsidRPr="001642C1" w14:paraId="56795EAB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F0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Carijona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79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84C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443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2E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3E1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13D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C1D0A" w:rsidRPr="001642C1" w14:paraId="21C242F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97D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Cavineña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000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16D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B58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04A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79D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769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</w:tr>
      <w:tr w:rsidR="004C1D0A" w:rsidRPr="001642C1" w14:paraId="6EC06AFF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DBD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Chacobo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A65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2C4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5D0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FE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A4D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7E4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</w:tr>
      <w:tr w:rsidR="004C1D0A" w:rsidRPr="001642C1" w14:paraId="74E8AB84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B1C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Chanka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AE0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66D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C6A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F2D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1E2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C36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4C1D0A" w:rsidRPr="001642C1" w14:paraId="24B4E3A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DF2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Cocama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290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50F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79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99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31D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6B0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</w:tr>
      <w:tr w:rsidR="004C1D0A" w:rsidRPr="001642C1" w14:paraId="79F23D61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5E0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Cofán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FCA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386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C2C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3EE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2D3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816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1D0A" w:rsidRPr="001642C1" w14:paraId="7AE34B01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AC9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Coreguaje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34E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B10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F9E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256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AF4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187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4C1D0A" w:rsidRPr="001642C1" w14:paraId="7B523E70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6FA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Cubeo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DBF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6B0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B78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4A3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5B0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B10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</w:tr>
      <w:tr w:rsidR="004C1D0A" w:rsidRPr="001642C1" w14:paraId="4C9FFC0E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4F0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Embera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12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858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F05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71C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CB4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BF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</w:tr>
      <w:tr w:rsidR="004C1D0A" w:rsidRPr="001642C1" w14:paraId="2C5A044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841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Ese Eja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72D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B86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7C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156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5EB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687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</w:tr>
      <w:tr w:rsidR="004C1D0A" w:rsidRPr="001642C1" w14:paraId="6EB9A47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055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Guayabero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A38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A8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E91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040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5C6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A9B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1D0A" w:rsidRPr="001642C1" w14:paraId="2CAC40AC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802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Huaorani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91F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5CA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C3F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948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F42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78B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</w:tr>
      <w:tr w:rsidR="004C1D0A" w:rsidRPr="001642C1" w14:paraId="5F591F5D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D18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Inga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5B4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789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BD4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1BC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194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81E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4C1D0A" w:rsidRPr="001642C1" w14:paraId="7F2F42BD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0A7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CB8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97B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44B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018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E10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56C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4C1D0A" w:rsidRPr="001642C1" w14:paraId="41DE5B75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4CF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6B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794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B41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D17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AC8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D9F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</w:tr>
      <w:tr w:rsidR="004C1D0A" w:rsidRPr="001642C1" w14:paraId="2DD48E8D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79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Macuna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E11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F17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179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954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F4A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6A0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</w:tr>
      <w:tr w:rsidR="004C1D0A" w:rsidRPr="001642C1" w14:paraId="68D04455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8D8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Matapí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CA9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D19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D76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A26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B8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EB8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</w:tr>
      <w:tr w:rsidR="004C1D0A" w:rsidRPr="001642C1" w14:paraId="4B64971E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4EF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Miraña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1F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A31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4CC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4AF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270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9D0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</w:tr>
      <w:tr w:rsidR="004C1D0A" w:rsidRPr="001642C1" w14:paraId="467ED61F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2C9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Mosetene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979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69B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02E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14D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231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2E6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</w:tr>
      <w:tr w:rsidR="004C1D0A" w:rsidRPr="001642C1" w14:paraId="68022DFF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3FA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Muinane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9BB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C89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640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417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80E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A50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</w:tr>
      <w:tr w:rsidR="004C1D0A" w:rsidRPr="001642C1" w14:paraId="2AF00FA5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86C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Pacahuara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2C6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2AE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1A4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729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636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088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4C1D0A" w:rsidRPr="001642C1" w14:paraId="56F82B32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018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Piapoco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C16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938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AF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6C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D0B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A6F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</w:tr>
      <w:tr w:rsidR="004C1D0A" w:rsidRPr="001642C1" w14:paraId="74F7F7EA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F28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Puinave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3AC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68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0A7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E3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AE8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EE3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4C1D0A" w:rsidRPr="001642C1" w14:paraId="5306E222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CB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Quechua/Tacana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A6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6F9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AB6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2C5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18D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7EF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4C1D0A" w:rsidRPr="001642C1" w14:paraId="35FBE9BB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1DB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Quichua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27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16C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100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E46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91B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35C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</w:tr>
      <w:tr w:rsidR="004C1D0A" w:rsidRPr="001642C1" w14:paraId="64033EED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82C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Sapiteri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D51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CF4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A0DF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A77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19B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054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</w:tr>
      <w:tr w:rsidR="004C1D0A" w:rsidRPr="001642C1" w14:paraId="6DEBA9F1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EFC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Secoya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6B6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0F0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F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E1F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856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E3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4C1D0A" w:rsidRPr="001642C1" w14:paraId="4F2EF52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26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Shipibo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540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671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AF0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9F0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9B7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E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</w:tr>
      <w:tr w:rsidR="004C1D0A" w:rsidRPr="001642C1" w14:paraId="7F451EE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D4C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Siona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8B1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202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96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ACC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04A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A91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</w:tr>
      <w:tr w:rsidR="004C1D0A" w:rsidRPr="001642C1" w14:paraId="5F8E0D3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DF8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Tacana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273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2A2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8E8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F7B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6F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1B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</w:tr>
      <w:tr w:rsidR="004C1D0A" w:rsidRPr="001642C1" w14:paraId="011A66CD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3BE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Tanimuca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3AE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A70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DCC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A5F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305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B0D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4C1D0A" w:rsidRPr="001642C1" w14:paraId="7A86EBFE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848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Tikuna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7EB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11D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2DE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5F2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B83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9CF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</w:tr>
      <w:tr w:rsidR="004C1D0A" w:rsidRPr="001642C1" w14:paraId="330E7892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67A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Tsáchila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7A8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00E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8DC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392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6A0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3E0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</w:tr>
      <w:tr w:rsidR="004C1D0A" w:rsidRPr="001642C1" w14:paraId="713E0B6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391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Tsimane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7F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72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DC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187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037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BB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4C1D0A" w:rsidRPr="001642C1" w14:paraId="4FE7ED0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D15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Uitoto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0A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924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E2F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3CE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56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55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</w:tr>
      <w:tr w:rsidR="004C1D0A" w:rsidRPr="001642C1" w14:paraId="2D23B421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5B3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Urarina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1FA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246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5C4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FA5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9A9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704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</w:tr>
      <w:tr w:rsidR="004C1D0A" w:rsidRPr="001642C1" w14:paraId="4E5C6E7C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296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Wounan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74D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0BB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D94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4D0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725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66A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4C1D0A" w:rsidRPr="001642C1" w14:paraId="4DC92751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661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Yagua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281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F85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8F5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56C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A78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A51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4C1D0A" w:rsidRPr="001642C1" w14:paraId="0C3527B0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1E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Yahuna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BB0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025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BAC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039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752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22B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</w:tr>
      <w:tr w:rsidR="004C1D0A" w:rsidRPr="001642C1" w14:paraId="15B4D466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4BA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Yaminahua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034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06D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976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3B7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27C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F34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</w:tr>
      <w:tr w:rsidR="004C1D0A" w:rsidRPr="001642C1" w14:paraId="687FFA0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177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Yanesha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CB8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F23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5C4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E4A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4C4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44C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</w:tr>
      <w:tr w:rsidR="004C1D0A" w:rsidRPr="001642C1" w14:paraId="2270AEB3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006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Yucuna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BCF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2CB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786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BE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C8D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FE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</w:tr>
      <w:tr w:rsidR="004C1D0A" w:rsidRPr="001642C1" w14:paraId="43D37588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CD9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Yuracaré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D50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1A3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205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EB2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CB1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640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</w:tr>
      <w:tr w:rsidR="004C1D0A" w:rsidRPr="001642C1" w14:paraId="66DDADB9" w14:textId="77777777" w:rsidTr="00333A7D">
        <w:trPr>
          <w:trHeight w:val="220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0B35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Yuracaré/Trinitario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C7DF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8A45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5D8B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73A3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1657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E480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</w:tr>
    </w:tbl>
    <w:p w14:paraId="615E7E1A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</w:r>
    </w:p>
    <w:p w14:paraId="01189ADE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  <w:sectPr w:rsidR="004C1D0A" w:rsidRPr="001642C1" w:rsidSect="004B1170">
          <w:pgSz w:w="11900" w:h="16820"/>
          <w:pgMar w:top="1418" w:right="1701" w:bottom="1418" w:left="1701" w:header="709" w:footer="709" w:gutter="0"/>
          <w:lnNumType w:countBy="1"/>
          <w:cols w:space="708"/>
        </w:sectPr>
      </w:pPr>
    </w:p>
    <w:p w14:paraId="27F9EDF3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 xml:space="preserve">Table S4. </w:t>
      </w:r>
      <w:r w:rsidRPr="001642C1">
        <w:rPr>
          <w:rFonts w:ascii="Times New Roman" w:hAnsi="Times New Roman" w:cs="Times New Roman"/>
          <w:color w:val="000000"/>
        </w:rPr>
        <w:t>Frequency of consensus in medicinal uses among 52 Amerindian tribes from South America</w:t>
      </w:r>
      <w:r>
        <w:rPr>
          <w:rFonts w:ascii="Times New Roman" w:hAnsi="Times New Roman" w:cs="Times New Roman"/>
          <w:color w:val="000000"/>
        </w:rPr>
        <w:t>.</w:t>
      </w:r>
    </w:p>
    <w:p w14:paraId="3A2A38B4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p w14:paraId="00CE23EE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FB03DF">
        <w:rPr>
          <w:rFonts w:ascii="Times New Roman" w:hAnsi="Times New Roman" w:cs="Times New Roman"/>
          <w:b/>
          <w:noProof/>
          <w:color w:val="000000"/>
          <w:lang w:val="es-ES"/>
        </w:rPr>
        <w:drawing>
          <wp:anchor distT="0" distB="0" distL="114300" distR="114300" simplePos="0" relativeHeight="251659264" behindDoc="0" locked="0" layoutInCell="1" allowOverlap="1" wp14:anchorId="6636FAEC" wp14:editId="6645194F">
            <wp:simplePos x="0" y="0"/>
            <wp:positionH relativeFrom="column">
              <wp:posOffset>-1266190</wp:posOffset>
            </wp:positionH>
            <wp:positionV relativeFrom="paragraph">
              <wp:posOffset>1267460</wp:posOffset>
            </wp:positionV>
            <wp:extent cx="7545705" cy="5018405"/>
            <wp:effectExtent l="0" t="635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S4 20140128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570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04AC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  <w:t xml:space="preserve">Table S5. </w:t>
      </w:r>
      <w:r w:rsidRPr="001642C1">
        <w:rPr>
          <w:rFonts w:ascii="Times New Roman" w:hAnsi="Times New Roman" w:cs="Times New Roman"/>
          <w:color w:val="000000"/>
        </w:rPr>
        <w:t>Frequency of consensus in medicinal uses among six non-Amerindian groups from South America</w:t>
      </w:r>
      <w:r>
        <w:rPr>
          <w:rFonts w:ascii="Times New Roman" w:hAnsi="Times New Roman" w:cs="Times New Roman"/>
          <w:color w:val="000000"/>
        </w:rPr>
        <w:t>.</w:t>
      </w:r>
    </w:p>
    <w:p w14:paraId="15D148ED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tbl>
      <w:tblPr>
        <w:tblW w:w="582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850"/>
        <w:gridCol w:w="851"/>
        <w:gridCol w:w="851"/>
        <w:gridCol w:w="850"/>
        <w:gridCol w:w="851"/>
      </w:tblGrid>
      <w:tr w:rsidR="004C1D0A" w:rsidRPr="001642C1" w14:paraId="36D9F99C" w14:textId="77777777" w:rsidTr="00333A7D">
        <w:trPr>
          <w:trHeight w:val="428"/>
        </w:trPr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776A7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FB4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Afro-Colombia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2849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Afro-Ecuador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66F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Bolivia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0AF5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Colombia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45B9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Ecuador</w:t>
            </w:r>
          </w:p>
        </w:tc>
      </w:tr>
      <w:tr w:rsidR="004C1D0A" w:rsidRPr="001642C1" w14:paraId="4E9B73E1" w14:textId="77777777" w:rsidTr="00333A7D">
        <w:trPr>
          <w:trHeight w:val="18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9C07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Afro-Ecuador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A7E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862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8C7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91B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B19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</w:p>
        </w:tc>
      </w:tr>
      <w:tr w:rsidR="004C1D0A" w:rsidRPr="001642C1" w14:paraId="310D7E74" w14:textId="77777777" w:rsidTr="00333A7D">
        <w:trPr>
          <w:trHeight w:val="18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6038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Bolivia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2A3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8DE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8B2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FB2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4E7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</w:tr>
      <w:tr w:rsidR="004C1D0A" w:rsidRPr="001642C1" w14:paraId="58B194F5" w14:textId="77777777" w:rsidTr="00333A7D">
        <w:trPr>
          <w:trHeight w:val="18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03B3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Colombia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E8E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ED8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721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8CD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DB5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</w:tr>
      <w:tr w:rsidR="004C1D0A" w:rsidRPr="001642C1" w14:paraId="131C8452" w14:textId="77777777" w:rsidTr="00333A7D">
        <w:trPr>
          <w:trHeight w:val="180"/>
        </w:trPr>
        <w:tc>
          <w:tcPr>
            <w:tcW w:w="15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4F60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Ecuador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DD9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707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C50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1C9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48F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-</w:t>
            </w:r>
          </w:p>
        </w:tc>
      </w:tr>
      <w:tr w:rsidR="004C1D0A" w:rsidRPr="001642C1" w14:paraId="3895DC49" w14:textId="77777777" w:rsidTr="00333A7D">
        <w:trPr>
          <w:trHeight w:val="180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D02F3" w14:textId="77777777" w:rsidR="004C1D0A" w:rsidRPr="001642C1" w:rsidRDefault="004C1D0A" w:rsidP="00333A7D">
            <w:pPr>
              <w:ind w:right="-552"/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Mestizo - Peru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6F0D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2CD7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101C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E2E4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2EEF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</w:tr>
    </w:tbl>
    <w:p w14:paraId="6830A798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p w14:paraId="2D9A7293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p w14:paraId="192A2AA6" w14:textId="77777777" w:rsidR="004C1D0A" w:rsidRPr="001642C1" w:rsidRDefault="004C1D0A" w:rsidP="004C1D0A"/>
    <w:p w14:paraId="01B2F375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</w:p>
    <w:p w14:paraId="4932781D" w14:textId="77777777" w:rsidR="004C1D0A" w:rsidRPr="001642C1" w:rsidRDefault="004C1D0A" w:rsidP="004C1D0A">
      <w:pPr>
        <w:rPr>
          <w:rFonts w:ascii="Times New Roman" w:hAnsi="Times New Roman" w:cs="Times New Roman"/>
          <w:b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br w:type="page"/>
      </w:r>
    </w:p>
    <w:p w14:paraId="3036DB9C" w14:textId="77777777" w:rsidR="004C1D0A" w:rsidRPr="001642C1" w:rsidRDefault="004C1D0A" w:rsidP="004C1D0A">
      <w:pPr>
        <w:rPr>
          <w:rFonts w:ascii="Times New Roman" w:eastAsia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b/>
          <w:color w:val="000000"/>
        </w:rPr>
        <w:t xml:space="preserve">Table S6. </w:t>
      </w:r>
      <w:r w:rsidRPr="001642C1">
        <w:rPr>
          <w:rFonts w:ascii="Times New Roman" w:eastAsia="Times New Roman" w:hAnsi="Times New Roman" w:cs="Times New Roman"/>
          <w:color w:val="000000"/>
        </w:rPr>
        <w:t>Amount of unique and shared medicinal knowledge in Amerindian communities of the same ethnicity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393CFCE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tbl>
      <w:tblPr>
        <w:tblW w:w="752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270"/>
        <w:gridCol w:w="944"/>
        <w:gridCol w:w="708"/>
        <w:gridCol w:w="899"/>
        <w:gridCol w:w="142"/>
        <w:gridCol w:w="992"/>
        <w:gridCol w:w="992"/>
      </w:tblGrid>
      <w:tr w:rsidR="004C1D0A" w:rsidRPr="001642C1" w14:paraId="0D5B7EC7" w14:textId="77777777" w:rsidTr="00333A7D">
        <w:trPr>
          <w:trHeight w:val="497"/>
        </w:trPr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7ED6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Ethnicity/Country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B3A8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No. communities*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81D43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No. informants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B632A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No.  uses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C1AB7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No. uses unique to a community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DD12E2" w14:textId="77777777" w:rsidR="004C1D0A" w:rsidRPr="001642C1" w:rsidRDefault="004C1D0A" w:rsidP="00333A7D">
            <w:pPr>
              <w:ind w:left="-7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No. uses shared between communities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2A49B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4"/>
              </w:rPr>
              <w:t>% Uses shared between communities</w:t>
            </w:r>
          </w:p>
        </w:tc>
      </w:tr>
      <w:tr w:rsidR="004C1D0A" w:rsidRPr="001642C1" w14:paraId="7A4DB0CB" w14:textId="77777777" w:rsidTr="00333A7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44B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Achuar-Ecuador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626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99D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2B6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58D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352E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EFF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56</w:t>
            </w:r>
          </w:p>
        </w:tc>
      </w:tr>
      <w:tr w:rsidR="004C1D0A" w:rsidRPr="001642C1" w14:paraId="50EECBA3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427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Aguaruna-Peru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F6F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62B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C44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6B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8426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815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26</w:t>
            </w:r>
          </w:p>
        </w:tc>
      </w:tr>
      <w:tr w:rsidR="004C1D0A" w:rsidRPr="001642C1" w14:paraId="4A024215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19E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Chácobo-Bolivia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D67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40F8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2F7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3CC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6A61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BFE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26</w:t>
            </w:r>
          </w:p>
        </w:tc>
      </w:tr>
      <w:tr w:rsidR="004C1D0A" w:rsidRPr="001642C1" w14:paraId="560AA760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03F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Emberá-Colombia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B02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ECC9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B7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095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A013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DA7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24</w:t>
            </w:r>
          </w:p>
        </w:tc>
      </w:tr>
      <w:tr w:rsidR="004C1D0A" w:rsidRPr="001642C1" w14:paraId="1ED711C8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E4C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Leco-Bolivia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0E33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74E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622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CDA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5472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50C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44</w:t>
            </w:r>
          </w:p>
        </w:tc>
      </w:tr>
      <w:tr w:rsidR="004C1D0A" w:rsidRPr="001642C1" w14:paraId="5F79D6DB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D93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Tacana-Bolivia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9EE4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8C7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599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D89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082B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3D20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60</w:t>
            </w:r>
          </w:p>
        </w:tc>
      </w:tr>
      <w:tr w:rsidR="004C1D0A" w:rsidRPr="001642C1" w14:paraId="63F2FB49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6E7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Tsáchila-Ecuador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B6EE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BC86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4862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9A0F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3613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3DDC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</w:tr>
      <w:tr w:rsidR="004C1D0A" w:rsidRPr="001642C1" w14:paraId="42C449A5" w14:textId="77777777" w:rsidTr="00333A7D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EFB9A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8"/>
                <w:szCs w:val="14"/>
              </w:rPr>
              <w:t>Yuracaré-Bolivia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74C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3AAD5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607B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B23E1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C365E" w14:textId="77777777" w:rsidR="004C1D0A" w:rsidRPr="001642C1" w:rsidRDefault="004C1D0A" w:rsidP="00333A7D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A6DD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7</w:t>
            </w:r>
          </w:p>
        </w:tc>
      </w:tr>
      <w:tr w:rsidR="004C1D0A" w:rsidRPr="001642C1" w14:paraId="5A82ACDC" w14:textId="77777777" w:rsidTr="00333A7D">
        <w:trPr>
          <w:trHeight w:val="300"/>
        </w:trPr>
        <w:tc>
          <w:tcPr>
            <w:tcW w:w="752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2537" w14:textId="77777777" w:rsidR="004C1D0A" w:rsidRPr="001642C1" w:rsidRDefault="004C1D0A" w:rsidP="00333A7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642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* Only communities with &gt;10 informants </w:t>
            </w:r>
          </w:p>
        </w:tc>
      </w:tr>
    </w:tbl>
    <w:p w14:paraId="622E53C1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</w:p>
    <w:p w14:paraId="264FF92B" w14:textId="77777777" w:rsidR="004C1D0A" w:rsidRPr="001642C1" w:rsidRDefault="004C1D0A" w:rsidP="004C1D0A">
      <w:pPr>
        <w:rPr>
          <w:rFonts w:ascii="Times New Roman" w:hAnsi="Times New Roman" w:cs="Times New Roman"/>
          <w:color w:val="000000"/>
        </w:rPr>
      </w:pPr>
      <w:r w:rsidRPr="001642C1">
        <w:rPr>
          <w:rFonts w:ascii="Times New Roman" w:hAnsi="Times New Roman" w:cs="Times New Roman"/>
          <w:color w:val="000000"/>
        </w:rPr>
        <w:t xml:space="preserve"> </w:t>
      </w:r>
    </w:p>
    <w:p w14:paraId="6516A93B" w14:textId="77777777" w:rsidR="00984ED6" w:rsidRDefault="00984ED6"/>
    <w:sectPr w:rsidR="00984ED6" w:rsidSect="00FC4473">
      <w:pgSz w:w="11900" w:h="1682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B5FE7" w14:textId="77777777" w:rsidR="0090532F" w:rsidRDefault="00F4301A">
      <w:r>
        <w:separator/>
      </w:r>
    </w:p>
  </w:endnote>
  <w:endnote w:type="continuationSeparator" w:id="0">
    <w:p w14:paraId="025104F4" w14:textId="77777777" w:rsidR="0090532F" w:rsidRDefault="00F4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75C5B" w14:textId="77777777" w:rsidR="00916663" w:rsidRDefault="004C1D0A" w:rsidP="00B648A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1CF1029" w14:textId="77777777" w:rsidR="00916663" w:rsidRDefault="00D11928" w:rsidP="00B648A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5F62B" w14:textId="77777777" w:rsidR="00916663" w:rsidRDefault="004C1D0A" w:rsidP="00B648A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1192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2F1A26A" w14:textId="77777777" w:rsidR="00916663" w:rsidRDefault="00D11928" w:rsidP="00B648A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E8CE62" w14:textId="77777777" w:rsidR="0090532F" w:rsidRDefault="00F4301A">
      <w:r>
        <w:separator/>
      </w:r>
    </w:p>
  </w:footnote>
  <w:footnote w:type="continuationSeparator" w:id="0">
    <w:p w14:paraId="29D95753" w14:textId="77777777" w:rsidR="0090532F" w:rsidRDefault="00F4301A">
      <w:r>
        <w:continuationSeparator/>
      </w:r>
    </w:p>
  </w:footnote>
  <w:footnote w:id="1">
    <w:p w14:paraId="337B3D2B" w14:textId="77777777" w:rsidR="00100C75" w:rsidRPr="00383B00" w:rsidRDefault="00100C75" w:rsidP="00100C75">
      <w:pPr>
        <w:pStyle w:val="Textonotapie"/>
        <w:rPr>
          <w:rFonts w:ascii="Times New Roman" w:hAnsi="Times New Roman"/>
        </w:rPr>
      </w:pPr>
      <w:r w:rsidRPr="00383B00">
        <w:rPr>
          <w:rStyle w:val="Refdenotaalpie"/>
          <w:rFonts w:ascii="Times New Roman" w:hAnsi="Times New Roman"/>
        </w:rPr>
        <w:footnoteRef/>
      </w:r>
      <w:r w:rsidRPr="00383B00">
        <w:rPr>
          <w:rFonts w:ascii="Times New Roman" w:hAnsi="Times New Roman"/>
        </w:rPr>
        <w:t xml:space="preserve"> To whom correspondence should be addressed: E-mail: </w:t>
      </w:r>
      <w:hyperlink r:id="rId1" w:history="1">
        <w:r w:rsidRPr="00383B00">
          <w:rPr>
            <w:rStyle w:val="Hipervnculo"/>
            <w:rFonts w:ascii="Times New Roman" w:hAnsi="Times New Roman"/>
          </w:rPr>
          <w:t>manuel.macia@uam.es</w:t>
        </w:r>
      </w:hyperlink>
    </w:p>
    <w:p w14:paraId="19E659DD" w14:textId="77777777" w:rsidR="00100C75" w:rsidRPr="00383B00" w:rsidRDefault="00100C75" w:rsidP="00100C75">
      <w:pPr>
        <w:pStyle w:val="Textonotapie"/>
        <w:rPr>
          <w:lang w:val="es-ES_tradnl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9E491A"/>
    <w:multiLevelType w:val="hybridMultilevel"/>
    <w:tmpl w:val="01D0F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B4374"/>
    <w:multiLevelType w:val="hybridMultilevel"/>
    <w:tmpl w:val="2CBCA24E"/>
    <w:lvl w:ilvl="0" w:tplc="0420C196">
      <w:start w:val="1"/>
      <w:numFmt w:val="decimal"/>
      <w:lvlText w:val="(%1)"/>
      <w:lvlJc w:val="left"/>
      <w:pPr>
        <w:ind w:left="740" w:hanging="380"/>
      </w:pPr>
      <w:rPr>
        <w:rFonts w:ascii="Times New Roman" w:eastAsiaTheme="minorEastAsia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4131F"/>
    <w:multiLevelType w:val="hybridMultilevel"/>
    <w:tmpl w:val="98045DD2"/>
    <w:lvl w:ilvl="0" w:tplc="2F5C2B90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E046E"/>
    <w:multiLevelType w:val="hybridMultilevel"/>
    <w:tmpl w:val="57D8571C"/>
    <w:lvl w:ilvl="0" w:tplc="7F4A9B1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44206"/>
    <w:multiLevelType w:val="hybridMultilevel"/>
    <w:tmpl w:val="01D0F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D77F4"/>
    <w:multiLevelType w:val="hybridMultilevel"/>
    <w:tmpl w:val="FACAD432"/>
    <w:lvl w:ilvl="0" w:tplc="1ABE45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45132"/>
    <w:multiLevelType w:val="hybridMultilevel"/>
    <w:tmpl w:val="3AE61BE2"/>
    <w:lvl w:ilvl="0" w:tplc="282A499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33B1C"/>
    <w:multiLevelType w:val="hybridMultilevel"/>
    <w:tmpl w:val="25104D1E"/>
    <w:lvl w:ilvl="0" w:tplc="1E74A9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9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D0A"/>
    <w:rsid w:val="00100C75"/>
    <w:rsid w:val="001E3EA3"/>
    <w:rsid w:val="003F2171"/>
    <w:rsid w:val="00442A78"/>
    <w:rsid w:val="00496D5A"/>
    <w:rsid w:val="004C1D0A"/>
    <w:rsid w:val="00541C84"/>
    <w:rsid w:val="0090532F"/>
    <w:rsid w:val="00984ED6"/>
    <w:rsid w:val="00D11928"/>
    <w:rsid w:val="00EC087B"/>
    <w:rsid w:val="00F430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7F0D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D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C1D0A"/>
    <w:rPr>
      <w:sz w:val="18"/>
      <w:szCs w:val="18"/>
    </w:rPr>
  </w:style>
  <w:style w:type="paragraph" w:styleId="Textocomentario">
    <w:name w:val="annotation text"/>
    <w:basedOn w:val="Normal"/>
    <w:link w:val="TextocomentarioCar"/>
    <w:unhideWhenUsed/>
    <w:rsid w:val="004C1D0A"/>
  </w:style>
  <w:style w:type="character" w:customStyle="1" w:styleId="TextocomentarioCar">
    <w:name w:val="Texto comentario Car"/>
    <w:basedOn w:val="Fuentedeprrafopredeter"/>
    <w:link w:val="Textocomentario"/>
    <w:rsid w:val="004C1D0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1D0A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1D0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D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D0A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C1D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1D0A"/>
  </w:style>
  <w:style w:type="paragraph" w:styleId="Piedepgina">
    <w:name w:val="footer"/>
    <w:basedOn w:val="Normal"/>
    <w:link w:val="PiedepginaCar"/>
    <w:uiPriority w:val="99"/>
    <w:unhideWhenUsed/>
    <w:rsid w:val="004C1D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D0A"/>
  </w:style>
  <w:style w:type="character" w:styleId="Hipervnculo">
    <w:name w:val="Hyperlink"/>
    <w:basedOn w:val="Fuentedeprrafopredeter"/>
    <w:uiPriority w:val="99"/>
    <w:unhideWhenUsed/>
    <w:rsid w:val="004C1D0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C1D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1D0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4C1D0A"/>
  </w:style>
  <w:style w:type="character" w:customStyle="1" w:styleId="TextonotapieCar">
    <w:name w:val="Texto nota pie Car"/>
    <w:basedOn w:val="Fuentedeprrafopredeter"/>
    <w:link w:val="Textonotapie"/>
    <w:uiPriority w:val="99"/>
    <w:rsid w:val="004C1D0A"/>
  </w:style>
  <w:style w:type="character" w:styleId="Refdenotaalpie">
    <w:name w:val="footnote reference"/>
    <w:basedOn w:val="Fuentedeprrafopredeter"/>
    <w:uiPriority w:val="99"/>
    <w:unhideWhenUsed/>
    <w:rsid w:val="004C1D0A"/>
    <w:rPr>
      <w:vertAlign w:val="superscript"/>
    </w:rPr>
  </w:style>
  <w:style w:type="paragraph" w:styleId="Revisin">
    <w:name w:val="Revision"/>
    <w:hidden/>
    <w:uiPriority w:val="99"/>
    <w:semiHidden/>
    <w:rsid w:val="004C1D0A"/>
  </w:style>
  <w:style w:type="character" w:styleId="Hipervnculovisitado">
    <w:name w:val="FollowedHyperlink"/>
    <w:basedOn w:val="Fuentedeprrafopredeter"/>
    <w:uiPriority w:val="99"/>
    <w:semiHidden/>
    <w:unhideWhenUsed/>
    <w:rsid w:val="004C1D0A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C1D0A"/>
  </w:style>
  <w:style w:type="character" w:styleId="Nmerodelnea">
    <w:name w:val="line number"/>
    <w:basedOn w:val="Fuentedeprrafopredeter"/>
    <w:uiPriority w:val="99"/>
    <w:semiHidden/>
    <w:unhideWhenUsed/>
    <w:rsid w:val="004C1D0A"/>
  </w:style>
  <w:style w:type="character" w:styleId="Textoennegrita">
    <w:name w:val="Strong"/>
    <w:basedOn w:val="Fuentedeprrafopredeter"/>
    <w:uiPriority w:val="22"/>
    <w:qFormat/>
    <w:rsid w:val="004C1D0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D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C1D0A"/>
    <w:rPr>
      <w:sz w:val="18"/>
      <w:szCs w:val="18"/>
    </w:rPr>
  </w:style>
  <w:style w:type="paragraph" w:styleId="Textocomentario">
    <w:name w:val="annotation text"/>
    <w:basedOn w:val="Normal"/>
    <w:link w:val="TextocomentarioCar"/>
    <w:unhideWhenUsed/>
    <w:rsid w:val="004C1D0A"/>
  </w:style>
  <w:style w:type="character" w:customStyle="1" w:styleId="TextocomentarioCar">
    <w:name w:val="Texto comentario Car"/>
    <w:basedOn w:val="Fuentedeprrafopredeter"/>
    <w:link w:val="Textocomentario"/>
    <w:rsid w:val="004C1D0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1D0A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1D0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D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D0A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C1D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1D0A"/>
  </w:style>
  <w:style w:type="paragraph" w:styleId="Piedepgina">
    <w:name w:val="footer"/>
    <w:basedOn w:val="Normal"/>
    <w:link w:val="PiedepginaCar"/>
    <w:uiPriority w:val="99"/>
    <w:unhideWhenUsed/>
    <w:rsid w:val="004C1D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D0A"/>
  </w:style>
  <w:style w:type="character" w:styleId="Hipervnculo">
    <w:name w:val="Hyperlink"/>
    <w:basedOn w:val="Fuentedeprrafopredeter"/>
    <w:uiPriority w:val="99"/>
    <w:unhideWhenUsed/>
    <w:rsid w:val="004C1D0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C1D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1D0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4C1D0A"/>
  </w:style>
  <w:style w:type="character" w:customStyle="1" w:styleId="TextonotapieCar">
    <w:name w:val="Texto nota pie Car"/>
    <w:basedOn w:val="Fuentedeprrafopredeter"/>
    <w:link w:val="Textonotapie"/>
    <w:uiPriority w:val="99"/>
    <w:rsid w:val="004C1D0A"/>
  </w:style>
  <w:style w:type="character" w:styleId="Refdenotaalpie">
    <w:name w:val="footnote reference"/>
    <w:basedOn w:val="Fuentedeprrafopredeter"/>
    <w:uiPriority w:val="99"/>
    <w:unhideWhenUsed/>
    <w:rsid w:val="004C1D0A"/>
    <w:rPr>
      <w:vertAlign w:val="superscript"/>
    </w:rPr>
  </w:style>
  <w:style w:type="paragraph" w:styleId="Revisin">
    <w:name w:val="Revision"/>
    <w:hidden/>
    <w:uiPriority w:val="99"/>
    <w:semiHidden/>
    <w:rsid w:val="004C1D0A"/>
  </w:style>
  <w:style w:type="character" w:styleId="Hipervnculovisitado">
    <w:name w:val="FollowedHyperlink"/>
    <w:basedOn w:val="Fuentedeprrafopredeter"/>
    <w:uiPriority w:val="99"/>
    <w:semiHidden/>
    <w:unhideWhenUsed/>
    <w:rsid w:val="004C1D0A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C1D0A"/>
  </w:style>
  <w:style w:type="character" w:styleId="Nmerodelnea">
    <w:name w:val="line number"/>
    <w:basedOn w:val="Fuentedeprrafopredeter"/>
    <w:uiPriority w:val="99"/>
    <w:semiHidden/>
    <w:unhideWhenUsed/>
    <w:rsid w:val="004C1D0A"/>
  </w:style>
  <w:style w:type="character" w:styleId="Textoennegrita">
    <w:name w:val="Strong"/>
    <w:basedOn w:val="Fuentedeprrafopredeter"/>
    <w:uiPriority w:val="22"/>
    <w:qFormat/>
    <w:rsid w:val="004C1D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3.tif"/><Relationship Id="rId13" Type="http://schemas.openxmlformats.org/officeDocument/2006/relationships/image" Target="media/image4.ti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nuel.macia@uam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743</Words>
  <Characters>4087</Characters>
  <Application>Microsoft Macintosh Word</Application>
  <DocSecurity>0</DocSecurity>
  <Lines>34</Lines>
  <Paragraphs>9</Paragraphs>
  <ScaleCrop>false</ScaleCrop>
  <Company>UAM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Camara</dc:creator>
  <cp:keywords/>
  <dc:description/>
  <cp:lastModifiedBy>Rodrigo Camara</cp:lastModifiedBy>
  <cp:revision>5</cp:revision>
  <cp:lastPrinted>2014-07-03T20:56:00Z</cp:lastPrinted>
  <dcterms:created xsi:type="dcterms:W3CDTF">2014-07-03T20:56:00Z</dcterms:created>
  <dcterms:modified xsi:type="dcterms:W3CDTF">2014-07-10T08:40:00Z</dcterms:modified>
</cp:coreProperties>
</file>